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B22C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XRD</w:t>
      </w:r>
      <w:r>
        <w:rPr>
          <w:rFonts w:hint="eastAsia" w:eastAsia="黑体"/>
          <w:sz w:val="44"/>
          <w:szCs w:val="44"/>
        </w:rPr>
        <w:t>测试委托单</w:t>
      </w:r>
    </w:p>
    <w:p w14:paraId="3B7BADC8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0FF310EF">
      <w:pPr>
        <w:spacing w:line="360" w:lineRule="auto"/>
        <w:rPr>
          <w:rFonts w:eastAsia="黑体"/>
          <w:szCs w:val="21"/>
        </w:rPr>
      </w:pPr>
      <w:bookmarkStart w:id="0" w:name="_Hlk114959152"/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</w:t>
      </w:r>
      <w:bookmarkStart w:id="1" w:name="_GoBack"/>
      <w:bookmarkEnd w:id="1"/>
      <w:r>
        <w:rPr>
          <w:rFonts w:hint="eastAsia" w:eastAsia="黑体"/>
          <w:szCs w:val="21"/>
        </w:rPr>
        <w:t>程师；</w:t>
      </w:r>
    </w:p>
    <w:bookmarkEnd w:id="0"/>
    <w:p w14:paraId="459B9FEB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487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3646"/>
        <w:gridCol w:w="1741"/>
        <w:gridCol w:w="2893"/>
      </w:tblGrid>
      <w:tr w14:paraId="4F258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shd w:val="clear" w:color="auto" w:fill="F2F2F2"/>
            <w:vAlign w:val="center"/>
          </w:tcPr>
          <w:p w14:paraId="5F0DD599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*样品</w:t>
            </w:r>
            <w:r>
              <w:rPr>
                <w:rFonts w:hint="eastAsia" w:ascii="黑体" w:hAnsi="黑体" w:eastAsia="黑体"/>
                <w:b/>
                <w:szCs w:val="21"/>
              </w:rPr>
              <w:t>编号</w:t>
            </w:r>
          </w:p>
        </w:tc>
        <w:tc>
          <w:tcPr>
            <w:tcW w:w="1749" w:type="pct"/>
            <w:tcBorders>
              <w:right w:val="single" w:color="auto" w:sz="4" w:space="0"/>
            </w:tcBorders>
            <w:vAlign w:val="center"/>
          </w:tcPr>
          <w:p w14:paraId="30C8359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尽量简单编号</w:t>
            </w:r>
            <w:r>
              <w:rPr>
                <w:rFonts w:eastAsia="黑体"/>
                <w:szCs w:val="21"/>
              </w:rPr>
              <w:t>123ABC</w:t>
            </w:r>
          </w:p>
        </w:tc>
        <w:tc>
          <w:tcPr>
            <w:tcW w:w="835" w:type="pct"/>
            <w:tcBorders>
              <w:left w:val="single" w:color="auto" w:sz="4" w:space="0"/>
            </w:tcBorders>
            <w:shd w:val="clear" w:color="auto" w:fill="E7E6E6" w:themeFill="background2"/>
            <w:vAlign w:val="center"/>
          </w:tcPr>
          <w:p w14:paraId="0BBD7226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样品数量</w:t>
            </w:r>
          </w:p>
        </w:tc>
        <w:tc>
          <w:tcPr>
            <w:tcW w:w="1388" w:type="pct"/>
            <w:vAlign w:val="center"/>
          </w:tcPr>
          <w:p w14:paraId="7DD0D26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E96D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shd w:val="clear" w:color="auto" w:fill="F2F2F2"/>
            <w:vAlign w:val="center"/>
          </w:tcPr>
          <w:p w14:paraId="6E14D3CF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样品状态</w:t>
            </w:r>
          </w:p>
        </w:tc>
        <w:tc>
          <w:tcPr>
            <w:tcW w:w="1749" w:type="pct"/>
            <w:tcBorders>
              <w:right w:val="single" w:color="auto" w:sz="4" w:space="0"/>
            </w:tcBorders>
            <w:vAlign w:val="center"/>
          </w:tcPr>
          <w:p w14:paraId="300EB086">
            <w:pPr>
              <w:jc w:val="center"/>
              <w:rPr>
                <w:rFonts w:ascii="黑体" w:hAnsi="黑体" w:eastAsia="黑体"/>
                <w:color w:val="000080"/>
                <w:szCs w:val="21"/>
                <w:u w:val="single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粉末</w:t>
            </w: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片材</w:t>
            </w: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块体</w:t>
            </w:r>
          </w:p>
        </w:tc>
        <w:tc>
          <w:tcPr>
            <w:tcW w:w="835" w:type="pct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826B610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主要成分</w:t>
            </w:r>
          </w:p>
        </w:tc>
        <w:tc>
          <w:tcPr>
            <w:tcW w:w="1388" w:type="pct"/>
            <w:tcBorders>
              <w:left w:val="single" w:color="auto" w:sz="4" w:space="0"/>
            </w:tcBorders>
            <w:vAlign w:val="center"/>
          </w:tcPr>
          <w:p w14:paraId="35C495B7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</w:p>
        </w:tc>
      </w:tr>
      <w:tr w14:paraId="5033F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shd w:val="clear" w:color="auto" w:fill="F2F2F2"/>
            <w:vAlign w:val="center"/>
          </w:tcPr>
          <w:p w14:paraId="69CF31CA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测试项目</w:t>
            </w:r>
          </w:p>
        </w:tc>
        <w:tc>
          <w:tcPr>
            <w:tcW w:w="1749" w:type="pct"/>
            <w:tcBorders>
              <w:right w:val="single" w:color="auto" w:sz="4" w:space="0"/>
            </w:tcBorders>
            <w:vAlign w:val="center"/>
          </w:tcPr>
          <w:p w14:paraId="4CB611E9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eastAsia="黑体"/>
                <w:color w:val="000080"/>
                <w:szCs w:val="21"/>
              </w:rPr>
              <w:t>普通X</w:t>
            </w:r>
            <w:r>
              <w:rPr>
                <w:rFonts w:eastAsia="黑体"/>
                <w:color w:val="000080"/>
                <w:szCs w:val="21"/>
              </w:rPr>
              <w:t xml:space="preserve">RD     </w:t>
            </w: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eastAsia="黑体"/>
                <w:color w:val="000080"/>
                <w:szCs w:val="21"/>
              </w:rPr>
              <w:t>微区X</w:t>
            </w:r>
            <w:r>
              <w:rPr>
                <w:rFonts w:eastAsia="黑体"/>
                <w:color w:val="000080"/>
                <w:szCs w:val="21"/>
              </w:rPr>
              <w:t>RD</w:t>
            </w:r>
          </w:p>
        </w:tc>
        <w:tc>
          <w:tcPr>
            <w:tcW w:w="835" w:type="pct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FD9F753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是否回收</w:t>
            </w:r>
          </w:p>
        </w:tc>
        <w:tc>
          <w:tcPr>
            <w:tcW w:w="1388" w:type="pct"/>
            <w:tcBorders>
              <w:left w:val="single" w:color="auto" w:sz="4" w:space="0"/>
            </w:tcBorders>
            <w:vAlign w:val="center"/>
          </w:tcPr>
          <w:p w14:paraId="67F229A1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</w:p>
        </w:tc>
      </w:tr>
      <w:tr w14:paraId="06B99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7" w:hRule="atLeast"/>
        </w:trPr>
        <w:tc>
          <w:tcPr>
            <w:tcW w:w="1028" w:type="pct"/>
            <w:shd w:val="clear" w:color="auto" w:fill="F2F2F2"/>
            <w:vAlign w:val="center"/>
          </w:tcPr>
          <w:p w14:paraId="47ADB3A1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*测试要求</w:t>
            </w:r>
          </w:p>
        </w:tc>
        <w:tc>
          <w:tcPr>
            <w:tcW w:w="3972" w:type="pct"/>
            <w:gridSpan w:val="3"/>
            <w:vAlign w:val="center"/>
          </w:tcPr>
          <w:p w14:paraId="4C14CAE0"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*提供参考谱图和必要的测试条件信息(测试角度范围</w:t>
            </w:r>
            <w:r>
              <w:rPr>
                <w:rFonts w:ascii="黑体" w:hAnsi="黑体" w:eastAsia="黑体"/>
                <w:szCs w:val="21"/>
              </w:rPr>
              <w:t>)</w:t>
            </w:r>
          </w:p>
          <w:p w14:paraId="6DD104F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6A4E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28" w:type="pct"/>
            <w:shd w:val="clear" w:color="auto" w:fill="F2F2F2"/>
            <w:vAlign w:val="center"/>
          </w:tcPr>
          <w:p w14:paraId="38F6E39D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*需要的数据</w:t>
            </w:r>
          </w:p>
        </w:tc>
        <w:tc>
          <w:tcPr>
            <w:tcW w:w="3972" w:type="pct"/>
            <w:gridSpan w:val="3"/>
            <w:vAlign w:val="center"/>
          </w:tcPr>
          <w:p w14:paraId="7286C0F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默认提供元素数据raw和画图数据</w:t>
            </w:r>
          </w:p>
        </w:tc>
      </w:tr>
    </w:tbl>
    <w:p w14:paraId="09E66C81"/>
    <w:p w14:paraId="67CCD05E">
      <w:pPr>
        <w:widowControl/>
        <w:jc w:val="left"/>
      </w:pPr>
      <w:r>
        <w:br w:type="page"/>
      </w:r>
    </w:p>
    <w:p w14:paraId="0506A5D7"/>
    <w:p w14:paraId="6B14EEC9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1D199261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262BF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2" w:color="auto" w:fill="F2F2F2"/>
            <w:vAlign w:val="center"/>
          </w:tcPr>
          <w:p w14:paraId="791142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12E3E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7F2F2FE5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504D696A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4D1DFD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2856797">
            <w:pPr>
              <w:rPr>
                <w:b/>
                <w:szCs w:val="21"/>
              </w:rPr>
            </w:pPr>
          </w:p>
        </w:tc>
      </w:tr>
      <w:tr w14:paraId="53FE5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CB8E648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6C6743FA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7B6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4D0856FF">
            <w:pPr>
              <w:rPr>
                <w:b/>
                <w:szCs w:val="21"/>
              </w:rPr>
            </w:pPr>
          </w:p>
        </w:tc>
      </w:tr>
      <w:tr w14:paraId="3D084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60687538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2265DC08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6EDF5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5CD39BAE">
            <w:pPr>
              <w:rPr>
                <w:b/>
                <w:color w:val="000080"/>
                <w:sz w:val="24"/>
              </w:rPr>
            </w:pPr>
          </w:p>
        </w:tc>
      </w:tr>
      <w:tr w14:paraId="14B8D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02953223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30B1167F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淘宝订单，可不填</w:t>
            </w:r>
          </w:p>
        </w:tc>
      </w:tr>
      <w:tr w14:paraId="20951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135B83AA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38D6B972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127D5BBB">
      <w:pPr>
        <w:rPr>
          <w:b/>
        </w:rPr>
      </w:pPr>
    </w:p>
    <w:p w14:paraId="6E34D392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62F5A6A3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28577756">
      <w:pPr>
        <w:spacing w:line="360" w:lineRule="auto"/>
        <w:rPr>
          <w:sz w:val="10"/>
          <w:szCs w:val="10"/>
        </w:rPr>
      </w:pPr>
      <w:r>
        <w:rPr>
          <w:rFonts w:hint="eastAsia"/>
        </w:rPr>
        <w:t>粉末</w:t>
      </w:r>
      <w:r>
        <w:t>100</w:t>
      </w:r>
      <w:r>
        <w:rPr>
          <w:rFonts w:hint="eastAsia"/>
        </w:rPr>
        <w:t>mg，薄膜-块体小于</w:t>
      </w:r>
      <w:r>
        <w:t>15</w:t>
      </w:r>
      <w:r>
        <w:rPr>
          <w:rFonts w:hint="eastAsia"/>
        </w:rPr>
        <w:t>mm维度</w:t>
      </w:r>
    </w:p>
    <w:sectPr>
      <w:headerReference r:id="rId3" w:type="default"/>
      <w:footerReference r:id="rId4" w:type="default"/>
      <w:pgSz w:w="11906" w:h="16838"/>
      <w:pgMar w:top="720" w:right="720" w:bottom="720" w:left="720" w:header="34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EA1CF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79E23AEB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6081AAE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8699E">
    <w:pPr>
      <w:pStyle w:val="3"/>
      <w:jc w:val="left"/>
    </w:pPr>
    <w:r>
      <w:rPr>
        <w:b/>
        <w:bCs/>
        <w:sz w:val="20"/>
        <w:szCs w:val="20"/>
      </w:rPr>
      <w:t xml:space="preserve">                                                           NO. RSS-CSBD-</w:t>
    </w:r>
    <w:r>
      <w:rPr>
        <w:rFonts w:hint="eastAsia"/>
        <w:b/>
        <w:bCs/>
        <w:sz w:val="20"/>
        <w:szCs w:val="20"/>
      </w:rPr>
      <w:t>2</w:t>
    </w:r>
    <w:r>
      <w:rPr>
        <w:b/>
        <w:bCs/>
        <w:sz w:val="20"/>
        <w:szCs w:val="20"/>
      </w:rPr>
      <w:t>0200918</w:t>
    </w:r>
    <w:r>
      <w:rPr>
        <w:rFonts w:hint="eastAsia"/>
        <w:b/>
        <w:bCs/>
        <w:sz w:val="20"/>
        <w:szCs w:val="20"/>
      </w:rPr>
      <w:t>-</w:t>
    </w:r>
    <w:r>
      <w:rPr>
        <w:b/>
        <w:bCs/>
        <w:sz w:val="20"/>
        <w:szCs w:val="20"/>
      </w:rPr>
      <w:t>A2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F2"/>
    <w:rsid w:val="00045D69"/>
    <w:rsid w:val="00060D68"/>
    <w:rsid w:val="00077610"/>
    <w:rsid w:val="00080254"/>
    <w:rsid w:val="0009445E"/>
    <w:rsid w:val="000A5B37"/>
    <w:rsid w:val="000F27A2"/>
    <w:rsid w:val="00122853"/>
    <w:rsid w:val="001A27B1"/>
    <w:rsid w:val="001F40EF"/>
    <w:rsid w:val="00225834"/>
    <w:rsid w:val="00230EB5"/>
    <w:rsid w:val="002457A8"/>
    <w:rsid w:val="002D3F29"/>
    <w:rsid w:val="002D6099"/>
    <w:rsid w:val="002F7B6C"/>
    <w:rsid w:val="00354DBC"/>
    <w:rsid w:val="00376C2B"/>
    <w:rsid w:val="003E41D7"/>
    <w:rsid w:val="0049702B"/>
    <w:rsid w:val="00574712"/>
    <w:rsid w:val="00577033"/>
    <w:rsid w:val="005D1645"/>
    <w:rsid w:val="00642616"/>
    <w:rsid w:val="00682A6E"/>
    <w:rsid w:val="00693A2E"/>
    <w:rsid w:val="00851153"/>
    <w:rsid w:val="00863403"/>
    <w:rsid w:val="00890C1D"/>
    <w:rsid w:val="008B1568"/>
    <w:rsid w:val="008F2DA1"/>
    <w:rsid w:val="0094168A"/>
    <w:rsid w:val="00964EF2"/>
    <w:rsid w:val="009973AC"/>
    <w:rsid w:val="009A0593"/>
    <w:rsid w:val="009B11B1"/>
    <w:rsid w:val="00A1499A"/>
    <w:rsid w:val="00A52FB0"/>
    <w:rsid w:val="00A64DC6"/>
    <w:rsid w:val="00AC7197"/>
    <w:rsid w:val="00B25CFD"/>
    <w:rsid w:val="00B97C4A"/>
    <w:rsid w:val="00C7302F"/>
    <w:rsid w:val="00C90244"/>
    <w:rsid w:val="00CE1271"/>
    <w:rsid w:val="00CE3B05"/>
    <w:rsid w:val="00D0597F"/>
    <w:rsid w:val="00D26BF3"/>
    <w:rsid w:val="00DA08EA"/>
    <w:rsid w:val="00DC2318"/>
    <w:rsid w:val="00DC2CF2"/>
    <w:rsid w:val="00DF5E9C"/>
    <w:rsid w:val="00E147E2"/>
    <w:rsid w:val="00E556C2"/>
    <w:rsid w:val="00EC5C4B"/>
    <w:rsid w:val="00F63FA7"/>
    <w:rsid w:val="00FD63C5"/>
    <w:rsid w:val="00FF1F94"/>
    <w:rsid w:val="443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6E1A-498E-4A3D-A639-378011C61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309</Characters>
  <Lines>3</Lines>
  <Paragraphs>1</Paragraphs>
  <TotalTime>4</TotalTime>
  <ScaleCrop>false</ScaleCrop>
  <LinksUpToDate>false</LinksUpToDate>
  <CharactersWithSpaces>494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2022-09-24T16:02:00Z</dcterms:created>
  <dc:creator>DL L</dc:creator>
  <cp:lastModifiedBy>ChemMaterTech</cp:lastModifiedBy>
  <dcterms:modified xsi:type="dcterms:W3CDTF">2025-04-07T06:14:22Z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eyJoZGlkIjoiMTE4MDA5YmYxMGM5Y2EzMWVmMjk0OGI5NjUyYjc3MTEiLCJ1c2VySWQiOiIxMzg0NTg4MTg1In0=</vt:lpwstr>
  </property>
  <property fmtid="{D5CDD505-2E9C-101B-9397-08002B2CF9AE}" pid="3" name="KSOProductBuildVer">
    <vt:lpwstr>2052-12.1.0.20305</vt:lpwstr>
  </property>
  <property fmtid="{D5CDD505-2E9C-101B-9397-08002B2CF9AE}" pid="4" name="ICV">
    <vt:lpwstr>E628E0C30CE44A3F8C2237CCBABFD2FE_13</vt:lpwstr>
  </property>
</Properties>
</file>